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4E" w:rsidRDefault="00691929" w:rsidP="00FC664E">
      <w:r>
        <w:t xml:space="preserve">CSE332 Week </w:t>
      </w:r>
      <w:r w:rsidR="00876D1D">
        <w:t>4</w:t>
      </w:r>
      <w:r w:rsidR="00FC664E">
        <w:t xml:space="preserve"> Section Worksheet</w:t>
      </w:r>
    </w:p>
    <w:p w:rsidR="00FC664E" w:rsidRDefault="00FC664E" w:rsidP="00FC664E"/>
    <w:p w:rsidR="00036654" w:rsidRDefault="00036654" w:rsidP="00036654">
      <w:pPr>
        <w:numPr>
          <w:ilvl w:val="0"/>
          <w:numId w:val="5"/>
        </w:numPr>
      </w:pPr>
      <w:r>
        <w:t xml:space="preserve"> For each of the following types of hash-tables, insert the following numbers into an initially empty table of size 10 (</w:t>
      </w:r>
      <w:r w:rsidR="00024D80">
        <w:t>use</w:t>
      </w:r>
      <w:r>
        <w:t xml:space="preserve"> h(k) = k%tableSize as the primary hash function):</w:t>
      </w:r>
    </w:p>
    <w:p w:rsidR="00036654" w:rsidRDefault="00036654" w:rsidP="00036654">
      <w:pPr>
        <w:ind w:left="720"/>
      </w:pPr>
    </w:p>
    <w:p w:rsidR="00036654" w:rsidRDefault="00036654" w:rsidP="00036654">
      <w:pPr>
        <w:ind w:left="1440"/>
      </w:pPr>
      <w:r>
        <w:t>23, 27, 94, 33, 14, 3</w:t>
      </w:r>
    </w:p>
    <w:p w:rsidR="00036654" w:rsidRDefault="00036654" w:rsidP="00036654"/>
    <w:p w:rsidR="00036654" w:rsidRDefault="00036654" w:rsidP="00036654">
      <w:pPr>
        <w:numPr>
          <w:ilvl w:val="0"/>
          <w:numId w:val="6"/>
        </w:numPr>
      </w:pPr>
      <w:r>
        <w:t>Separate Chaining</w:t>
      </w:r>
      <w:r w:rsidR="00BA69A8">
        <w:t xml:space="preserve"> (with each bucket being an unsorted linked list)</w:t>
      </w:r>
      <w:r w:rsidR="00A17AE6">
        <w:t>.  Here items are inserted at the beginning of the list, though the end would work just as well.</w:t>
      </w:r>
    </w:p>
    <w:p w:rsidR="00BE1684" w:rsidRDefault="00BE1684" w:rsidP="00BE1684">
      <w:pPr>
        <w:ind w:left="1080"/>
      </w:pPr>
    </w:p>
    <w:p w:rsidR="009A0BD2" w:rsidRDefault="008F793B" w:rsidP="00BE1684">
      <w:pPr>
        <w:ind w:left="1080"/>
      </w:pPr>
      <w:r w:rsidRPr="008F793B">
        <w:rPr>
          <w:noProof/>
        </w:rPr>
        <w:drawing>
          <wp:inline distT="0" distB="0" distL="0" distR="0">
            <wp:extent cx="1714500" cy="2362200"/>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52800" cy="4572000"/>
                      <a:chOff x="1219200" y="533400"/>
                      <a:chExt cx="3352800" cy="4572000"/>
                    </a:xfrm>
                  </a:grpSpPr>
                  <a:sp>
                    <a:nvSpPr>
                      <a:cNvPr id="4" name="Rectangle 3"/>
                      <a:cNvSpPr/>
                    </a:nvSpPr>
                    <a:spPr>
                      <a:xfrm>
                        <a:off x="1524000" y="533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219200" y="609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sp>
                    <a:nvSpPr>
                      <a:cNvPr id="8" name="Rectangle 7"/>
                      <a:cNvSpPr/>
                    </a:nvSpPr>
                    <a:spPr>
                      <a:xfrm>
                        <a:off x="1524000" y="990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a:xfrm>
                        <a:off x="1219200" y="10668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10" name="Rectangle 9"/>
                      <a:cNvSpPr/>
                    </a:nvSpPr>
                    <a:spPr>
                      <a:xfrm>
                        <a:off x="1524000" y="1447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219200" y="1524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12" name="Rectangle 11"/>
                      <a:cNvSpPr/>
                    </a:nvSpPr>
                    <a:spPr>
                      <a:xfrm>
                        <a:off x="1524000" y="1905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1219200" y="1981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14" name="Rectangle 13"/>
                      <a:cNvSpPr/>
                    </a:nvSpPr>
                    <a:spPr>
                      <a:xfrm>
                        <a:off x="1524000" y="2362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1219200" y="2438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16" name="Rectangle 15"/>
                      <a:cNvSpPr/>
                    </a:nvSpPr>
                    <a:spPr>
                      <a:xfrm>
                        <a:off x="1524000" y="2819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1219200" y="2895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sp>
                    <a:nvSpPr>
                      <a:cNvPr id="18" name="Rectangle 17"/>
                      <a:cNvSpPr/>
                    </a:nvSpPr>
                    <a:spPr>
                      <a:xfrm>
                        <a:off x="1524000" y="3276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1219200" y="3352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20" name="Rectangle 19"/>
                      <a:cNvSpPr/>
                    </a:nvSpPr>
                    <a:spPr>
                      <a:xfrm>
                        <a:off x="1524000" y="3733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1219200" y="3810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a:t>
                          </a:r>
                          <a:endParaRPr lang="en-US" dirty="0"/>
                        </a:p>
                      </a:txBody>
                      <a:useSpRect/>
                    </a:txSp>
                  </a:sp>
                  <a:sp>
                    <a:nvSpPr>
                      <a:cNvPr id="22" name="Rectangle 21"/>
                      <a:cNvSpPr/>
                    </a:nvSpPr>
                    <a:spPr>
                      <a:xfrm>
                        <a:off x="1524000" y="4191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1219200" y="4267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24" name="Rectangle 23"/>
                      <a:cNvSpPr/>
                    </a:nvSpPr>
                    <a:spPr>
                      <a:xfrm>
                        <a:off x="1524000" y="4648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24"/>
                      <a:cNvSpPr txBox="1"/>
                    </a:nvSpPr>
                    <a:spPr>
                      <a:xfrm>
                        <a:off x="1219200" y="4724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a:t>
                          </a:r>
                          <a:endParaRPr lang="en-US" dirty="0"/>
                        </a:p>
                      </a:txBody>
                      <a:useSpRect/>
                    </a:txSp>
                  </a:sp>
                  <a:sp>
                    <a:nvSpPr>
                      <a:cNvPr id="26" name="Right Arrow 25"/>
                      <a:cNvSpPr/>
                    </a:nvSpPr>
                    <a:spPr>
                      <a:xfrm>
                        <a:off x="27432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TextBox 26"/>
                      <a:cNvSpPr txBox="1"/>
                    </a:nvSpPr>
                    <a:spPr>
                      <a:xfrm>
                        <a:off x="31242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r>
                            <a:rPr lang="en-US" sz="2400" dirty="0" smtClean="0"/>
                            <a:t>3</a:t>
                          </a:r>
                          <a:endParaRPr lang="en-US" sz="2400" dirty="0"/>
                        </a:p>
                      </a:txBody>
                      <a:useSpRect/>
                    </a:txSp>
                  </a:sp>
                  <a:sp>
                    <a:nvSpPr>
                      <a:cNvPr id="29" name="Right Arrow 28"/>
                      <a:cNvSpPr/>
                    </a:nvSpPr>
                    <a:spPr>
                      <a:xfrm>
                        <a:off x="2133600" y="38862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29"/>
                      <a:cNvSpPr txBox="1"/>
                    </a:nvSpPr>
                    <a:spPr>
                      <a:xfrm>
                        <a:off x="2514600" y="3733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27</a:t>
                          </a:r>
                          <a:endParaRPr lang="en-US" sz="2400" dirty="0"/>
                        </a:p>
                      </a:txBody>
                      <a:useSpRect/>
                    </a:txSp>
                  </a:sp>
                  <a:sp>
                    <a:nvSpPr>
                      <a:cNvPr id="31" name="Right Arrow 30"/>
                      <a:cNvSpPr/>
                    </a:nvSpPr>
                    <a:spPr>
                      <a:xfrm>
                        <a:off x="2895600" y="25146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TextBox 31"/>
                      <a:cNvSpPr txBox="1"/>
                    </a:nvSpPr>
                    <a:spPr>
                      <a:xfrm>
                        <a:off x="3276600" y="2362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94</a:t>
                          </a:r>
                          <a:endParaRPr lang="en-US" sz="2400" dirty="0"/>
                        </a:p>
                      </a:txBody>
                      <a:useSpRect/>
                    </a:txSp>
                  </a:sp>
                  <a:sp>
                    <a:nvSpPr>
                      <a:cNvPr id="33" name="Right Arrow 32"/>
                      <a:cNvSpPr/>
                    </a:nvSpPr>
                    <a:spPr>
                      <a:xfrm>
                        <a:off x="36576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TextBox 33"/>
                      <a:cNvSpPr txBox="1"/>
                    </a:nvSpPr>
                    <a:spPr>
                      <a:xfrm>
                        <a:off x="40386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23</a:t>
                          </a:r>
                          <a:endParaRPr lang="en-US" sz="2400" dirty="0"/>
                        </a:p>
                      </a:txBody>
                      <a:useSpRect/>
                    </a:txSp>
                  </a:sp>
                  <a:sp>
                    <a:nvSpPr>
                      <a:cNvPr id="35" name="Right Arrow 34"/>
                      <a:cNvSpPr/>
                    </a:nvSpPr>
                    <a:spPr>
                      <a:xfrm>
                        <a:off x="2057400" y="25146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TextBox 35"/>
                      <a:cNvSpPr txBox="1"/>
                    </a:nvSpPr>
                    <a:spPr>
                      <a:xfrm>
                        <a:off x="2438400" y="2362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14</a:t>
                          </a:r>
                          <a:endParaRPr lang="en-US" sz="2400" dirty="0"/>
                        </a:p>
                      </a:txBody>
                      <a:useSpRect/>
                    </a:txSp>
                  </a:sp>
                  <a:sp>
                    <a:nvSpPr>
                      <a:cNvPr id="37" name="Right Arrow 36"/>
                      <a:cNvSpPr/>
                    </a:nvSpPr>
                    <a:spPr>
                      <a:xfrm>
                        <a:off x="2057400" y="2057400"/>
                        <a:ext cx="381000" cy="152400"/>
                      </a:xfrm>
                      <a:prstGeom prst="rightArrow">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2438400" y="1905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endParaRPr lang="en-US" sz="2400" dirty="0"/>
                        </a:p>
                      </a:txBody>
                      <a:useSpRect/>
                    </a:txSp>
                  </a:sp>
                </lc:lockedCanvas>
              </a:graphicData>
            </a:graphic>
          </wp:inline>
        </w:drawing>
      </w:r>
    </w:p>
    <w:p w:rsidR="009A0BD2" w:rsidRDefault="009A0BD2" w:rsidP="00BE1684">
      <w:pPr>
        <w:ind w:left="1080"/>
      </w:pPr>
    </w:p>
    <w:p w:rsidR="00801761" w:rsidRDefault="00036654" w:rsidP="00036654">
      <w:pPr>
        <w:numPr>
          <w:ilvl w:val="0"/>
          <w:numId w:val="6"/>
        </w:numPr>
      </w:pPr>
      <w:r>
        <w:t>Double Hashing, with h</w:t>
      </w:r>
      <w:r>
        <w:rPr>
          <w:vertAlign w:val="subscript"/>
        </w:rPr>
        <w:t>2</w:t>
      </w:r>
      <w:r>
        <w:t>(k) = 7-</w:t>
      </w:r>
      <w:r w:rsidR="0003480D">
        <w:t xml:space="preserve"> </w:t>
      </w:r>
      <w:r>
        <w:t>(k%7) as the secondary hash function</w:t>
      </w:r>
    </w:p>
    <w:p w:rsidR="00BE1684" w:rsidRDefault="00A61445" w:rsidP="00BE1684">
      <w:pPr>
        <w:pStyle w:val="ListParagraph"/>
      </w:pPr>
      <w:r w:rsidRPr="00A61445">
        <w:rPr>
          <w:noProof/>
        </w:rPr>
        <w:drawing>
          <wp:inline distT="0" distB="0" distL="0" distR="0">
            <wp:extent cx="523875" cy="233362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 cy="4576465"/>
                      <a:chOff x="6553200" y="685800"/>
                      <a:chExt cx="914400" cy="4576465"/>
                    </a:xfrm>
                  </a:grpSpPr>
                  <a:sp>
                    <a:nvSpPr>
                      <a:cNvPr id="39" name="Rectangle 38"/>
                      <a:cNvSpPr/>
                    </a:nvSpPr>
                    <a:spPr>
                      <a:xfrm>
                        <a:off x="6858000" y="685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TextBox 39"/>
                      <a:cNvSpPr txBox="1"/>
                    </a:nvSpPr>
                    <a:spPr>
                      <a:xfrm>
                        <a:off x="6553200" y="762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0</a:t>
                          </a:r>
                          <a:endParaRPr lang="en-US" dirty="0"/>
                        </a:p>
                      </a:txBody>
                      <a:useSpRect/>
                    </a:txSp>
                  </a:sp>
                  <a:sp>
                    <a:nvSpPr>
                      <a:cNvPr id="41" name="Rectangle 40"/>
                      <a:cNvSpPr/>
                    </a:nvSpPr>
                    <a:spPr>
                      <a:xfrm>
                        <a:off x="6858000" y="1143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TextBox 41"/>
                      <a:cNvSpPr txBox="1"/>
                    </a:nvSpPr>
                    <a:spPr>
                      <a:xfrm>
                        <a:off x="6553200" y="1219200"/>
                        <a:ext cx="304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1</a:t>
                          </a:r>
                          <a:endParaRPr lang="en-US" dirty="0"/>
                        </a:p>
                      </a:txBody>
                      <a:useSpRect/>
                    </a:txSp>
                  </a:sp>
                  <a:sp>
                    <a:nvSpPr>
                      <a:cNvPr id="43" name="Rectangle 42"/>
                      <a:cNvSpPr/>
                    </a:nvSpPr>
                    <a:spPr>
                      <a:xfrm>
                        <a:off x="6858000" y="1600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TextBox 43"/>
                      <a:cNvSpPr txBox="1"/>
                    </a:nvSpPr>
                    <a:spPr>
                      <a:xfrm>
                        <a:off x="6553200" y="1676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a:t>
                          </a:r>
                          <a:endParaRPr lang="en-US" dirty="0"/>
                        </a:p>
                      </a:txBody>
                      <a:useSpRect/>
                    </a:txSp>
                  </a:sp>
                  <a:sp>
                    <a:nvSpPr>
                      <a:cNvPr id="45" name="Rectangle 44"/>
                      <a:cNvSpPr/>
                    </a:nvSpPr>
                    <a:spPr>
                      <a:xfrm>
                        <a:off x="6858000" y="2057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TextBox 45"/>
                      <a:cNvSpPr txBox="1"/>
                    </a:nvSpPr>
                    <a:spPr>
                      <a:xfrm>
                        <a:off x="6553200" y="2133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a:t>
                          </a:r>
                          <a:endParaRPr lang="en-US" dirty="0"/>
                        </a:p>
                      </a:txBody>
                      <a:useSpRect/>
                    </a:txSp>
                  </a:sp>
                  <a:sp>
                    <a:nvSpPr>
                      <a:cNvPr id="47" name="Rectangle 46"/>
                      <a:cNvSpPr/>
                    </a:nvSpPr>
                    <a:spPr>
                      <a:xfrm>
                        <a:off x="6858000" y="2514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TextBox 47"/>
                      <a:cNvSpPr txBox="1"/>
                    </a:nvSpPr>
                    <a:spPr>
                      <a:xfrm>
                        <a:off x="6553200" y="2590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a:t>
                          </a:r>
                          <a:endParaRPr lang="en-US" dirty="0"/>
                        </a:p>
                      </a:txBody>
                      <a:useSpRect/>
                    </a:txSp>
                  </a:sp>
                  <a:sp>
                    <a:nvSpPr>
                      <a:cNvPr id="49" name="Rectangle 48"/>
                      <a:cNvSpPr/>
                    </a:nvSpPr>
                    <a:spPr>
                      <a:xfrm>
                        <a:off x="6858000" y="29718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TextBox 49"/>
                      <a:cNvSpPr txBox="1"/>
                    </a:nvSpPr>
                    <a:spPr>
                      <a:xfrm>
                        <a:off x="6553200" y="30480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a:t>
                          </a:r>
                          <a:endParaRPr lang="en-US" dirty="0"/>
                        </a:p>
                      </a:txBody>
                      <a:useSpRect/>
                    </a:txSp>
                  </a:sp>
                  <a:sp>
                    <a:nvSpPr>
                      <a:cNvPr id="51" name="Rectangle 50"/>
                      <a:cNvSpPr/>
                    </a:nvSpPr>
                    <a:spPr>
                      <a:xfrm>
                        <a:off x="6858000" y="34290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TextBox 51"/>
                      <a:cNvSpPr txBox="1"/>
                    </a:nvSpPr>
                    <a:spPr>
                      <a:xfrm>
                        <a:off x="6553200" y="35052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a:t>
                          </a:r>
                          <a:endParaRPr lang="en-US" dirty="0"/>
                        </a:p>
                      </a:txBody>
                      <a:useSpRect/>
                    </a:txSp>
                  </a:sp>
                  <a:sp>
                    <a:nvSpPr>
                      <a:cNvPr id="53" name="Rectangle 52"/>
                      <a:cNvSpPr/>
                    </a:nvSpPr>
                    <a:spPr>
                      <a:xfrm>
                        <a:off x="6858000" y="38862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TextBox 53"/>
                      <a:cNvSpPr txBox="1"/>
                    </a:nvSpPr>
                    <a:spPr>
                      <a:xfrm>
                        <a:off x="6553200" y="39624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a:t>
                          </a:r>
                          <a:endParaRPr lang="en-US" dirty="0"/>
                        </a:p>
                      </a:txBody>
                      <a:useSpRect/>
                    </a:txSp>
                  </a:sp>
                  <a:sp>
                    <a:nvSpPr>
                      <a:cNvPr id="55" name="Rectangle 54"/>
                      <a:cNvSpPr/>
                    </a:nvSpPr>
                    <a:spPr>
                      <a:xfrm>
                        <a:off x="6858000" y="43434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TextBox 55"/>
                      <a:cNvSpPr txBox="1"/>
                    </a:nvSpPr>
                    <a:spPr>
                      <a:xfrm>
                        <a:off x="6553200" y="44196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a:t>
                          </a:r>
                          <a:endParaRPr lang="en-US" dirty="0"/>
                        </a:p>
                      </a:txBody>
                      <a:useSpRect/>
                    </a:txSp>
                  </a:sp>
                  <a:sp>
                    <a:nvSpPr>
                      <a:cNvPr id="57" name="Rectangle 56"/>
                      <a:cNvSpPr/>
                    </a:nvSpPr>
                    <a:spPr>
                      <a:xfrm>
                        <a:off x="6858000" y="4800600"/>
                        <a:ext cx="457200" cy="457200"/>
                      </a:xfrm>
                      <a:prstGeom prst="rect">
                        <a:avLst/>
                      </a:prstGeom>
                      <a:no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TextBox 57"/>
                      <a:cNvSpPr txBox="1"/>
                    </a:nvSpPr>
                    <a:spPr>
                      <a:xfrm>
                        <a:off x="6553200" y="4876800"/>
                        <a:ext cx="3048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9</a:t>
                          </a:r>
                          <a:endParaRPr lang="en-US" dirty="0"/>
                        </a:p>
                      </a:txBody>
                      <a:useSpRect/>
                    </a:txSp>
                  </a:sp>
                  <a:sp>
                    <a:nvSpPr>
                      <a:cNvPr id="59" name="TextBox 58"/>
                      <a:cNvSpPr txBox="1"/>
                    </a:nvSpPr>
                    <a:spPr>
                      <a:xfrm>
                        <a:off x="6858000" y="20574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23</a:t>
                          </a:r>
                          <a:endParaRPr lang="en-US" sz="2400" dirty="0"/>
                        </a:p>
                      </a:txBody>
                      <a:useSpRect/>
                    </a:txSp>
                  </a:sp>
                  <a:sp>
                    <a:nvSpPr>
                      <a:cNvPr id="60" name="TextBox 59"/>
                      <a:cNvSpPr txBox="1"/>
                    </a:nvSpPr>
                    <a:spPr>
                      <a:xfrm>
                        <a:off x="6858000" y="38862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27</a:t>
                          </a:r>
                          <a:endParaRPr lang="en-US" sz="2400" dirty="0"/>
                        </a:p>
                      </a:txBody>
                      <a:useSpRect/>
                    </a:txSp>
                  </a:sp>
                  <a:sp>
                    <a:nvSpPr>
                      <a:cNvPr id="63" name="TextBox 62"/>
                      <a:cNvSpPr txBox="1"/>
                    </a:nvSpPr>
                    <a:spPr>
                      <a:xfrm>
                        <a:off x="6858000" y="25146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94</a:t>
                          </a:r>
                          <a:endParaRPr lang="en-US" sz="2400" dirty="0"/>
                        </a:p>
                      </a:txBody>
                      <a:useSpRect/>
                    </a:txSp>
                  </a:sp>
                  <a:sp>
                    <a:nvSpPr>
                      <a:cNvPr id="64" name="TextBox 63"/>
                      <a:cNvSpPr txBox="1"/>
                    </a:nvSpPr>
                    <a:spPr>
                      <a:xfrm>
                        <a:off x="6858000" y="29718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33</a:t>
                          </a:r>
                          <a:endParaRPr lang="en-US" sz="2400" dirty="0"/>
                        </a:p>
                      </a:txBody>
                      <a:useSpRect/>
                    </a:txSp>
                  </a:sp>
                  <a:sp>
                    <a:nvSpPr>
                      <a:cNvPr id="65" name="TextBox 64"/>
                      <a:cNvSpPr txBox="1"/>
                    </a:nvSpPr>
                    <a:spPr>
                      <a:xfrm>
                        <a:off x="6858000" y="11430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14</a:t>
                          </a:r>
                          <a:endParaRPr lang="en-US" sz="2400" dirty="0"/>
                        </a:p>
                      </a:txBody>
                      <a:useSpRect/>
                    </a:txSp>
                  </a:sp>
                  <a:sp>
                    <a:nvSpPr>
                      <a:cNvPr id="66" name="TextBox 65"/>
                      <a:cNvSpPr txBox="1"/>
                    </a:nvSpPr>
                    <a:spPr>
                      <a:xfrm>
                        <a:off x="6934200" y="4800600"/>
                        <a:ext cx="533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a:t>
                          </a:r>
                          <a:endParaRPr lang="en-US" sz="2400" dirty="0"/>
                        </a:p>
                      </a:txBody>
                      <a:useSpRect/>
                    </a:txSp>
                  </a:sp>
                </lc:lockedCanvas>
              </a:graphicData>
            </a:graphic>
          </wp:inline>
        </w:drawing>
      </w:r>
    </w:p>
    <w:p w:rsidR="00570B32" w:rsidRDefault="00570B32" w:rsidP="00BE1684">
      <w:pPr>
        <w:pStyle w:val="ListParagraph"/>
      </w:pPr>
    </w:p>
    <w:p w:rsidR="00BE1684" w:rsidRDefault="00CD555C" w:rsidP="00CD555C">
      <w:r>
        <w:t xml:space="preserve">        When done, g</w:t>
      </w:r>
      <w:r w:rsidR="00BE1684">
        <w:t>ive the load factor for the resulting table</w:t>
      </w:r>
      <w:r w:rsidR="003F3845">
        <w:t>.</w:t>
      </w:r>
    </w:p>
    <w:p w:rsidR="00594F0D" w:rsidRDefault="00594F0D" w:rsidP="003F3845">
      <w:pPr>
        <w:ind w:firstLine="720"/>
      </w:pPr>
    </w:p>
    <w:p w:rsidR="003F3845" w:rsidRDefault="003F3845" w:rsidP="003F3845">
      <w:pPr>
        <w:ind w:firstLine="720"/>
      </w:pPr>
      <w:r>
        <w:t>The load factor is the same for both: .6</w:t>
      </w:r>
      <w:r w:rsidR="00C21EBF">
        <w:t xml:space="preserve"> (6 elements divided by a table size of 10).</w:t>
      </w:r>
    </w:p>
    <w:p w:rsidR="00801761" w:rsidRDefault="00801761" w:rsidP="00801761"/>
    <w:p w:rsidR="00801761" w:rsidRDefault="00AE64A7" w:rsidP="00801761">
      <w:pPr>
        <w:numPr>
          <w:ilvl w:val="0"/>
          <w:numId w:val="5"/>
        </w:numPr>
      </w:pPr>
      <w:r>
        <w:t>In 1.b., what’s wrong with h</w:t>
      </w:r>
      <w:r>
        <w:rPr>
          <w:vertAlign w:val="subscript"/>
        </w:rPr>
        <w:t>2</w:t>
      </w:r>
      <w:r>
        <w:t>(k) = k%7 as a secondary hash function?</w:t>
      </w:r>
    </w:p>
    <w:p w:rsidR="002115AD" w:rsidRDefault="002115AD" w:rsidP="002115AD">
      <w:pPr>
        <w:ind w:left="720"/>
      </w:pPr>
    </w:p>
    <w:p w:rsidR="002115AD" w:rsidRDefault="002115AD" w:rsidP="002115AD">
      <w:pPr>
        <w:ind w:left="720"/>
      </w:pPr>
      <w:r>
        <w:lastRenderedPageBreak/>
        <w:t>When k is a multiple of 7 it evaluates to 0 - this is very problematic for a secondary hash function.  That means the 2</w:t>
      </w:r>
      <w:r w:rsidRPr="002115AD">
        <w:rPr>
          <w:vertAlign w:val="superscript"/>
        </w:rPr>
        <w:t>nd</w:t>
      </w:r>
      <w:r>
        <w:t>, 3</w:t>
      </w:r>
      <w:r w:rsidRPr="002115AD">
        <w:rPr>
          <w:vertAlign w:val="superscript"/>
        </w:rPr>
        <w:t>rd</w:t>
      </w:r>
      <w:r>
        <w:t>, 4</w:t>
      </w:r>
      <w:r w:rsidRPr="002115AD">
        <w:rPr>
          <w:vertAlign w:val="superscript"/>
        </w:rPr>
        <w:t>th</w:t>
      </w:r>
      <w:r>
        <w:t>, et</w:t>
      </w:r>
      <w:r w:rsidR="004042CC">
        <w:t>c. indices checked would all be the same as the initial index.</w:t>
      </w:r>
    </w:p>
    <w:p w:rsidR="00AE64A7" w:rsidRDefault="00AE64A7" w:rsidP="00AE64A7"/>
    <w:p w:rsidR="00AE64A7" w:rsidRDefault="00BF0511" w:rsidP="00AE64A7">
      <w:pPr>
        <w:numPr>
          <w:ilvl w:val="0"/>
          <w:numId w:val="5"/>
        </w:numPr>
      </w:pPr>
      <w:r>
        <w:t>Imagine we have a hash table with a poorly chosen primary hash function (or we just get very unlucky with our insertions) and all the keys are mapped to the same index by our primary hash function.  How would this affect a table using separate chaining?  How would this affect a table using double hashing (assume that the secondary hash function distributes the keys fairly evenly)?</w:t>
      </w:r>
    </w:p>
    <w:p w:rsidR="00BF0511" w:rsidRDefault="00BF0511" w:rsidP="00BF0511">
      <w:pPr>
        <w:pStyle w:val="ListParagraph"/>
      </w:pPr>
    </w:p>
    <w:p w:rsidR="007A766E" w:rsidRDefault="007A766E" w:rsidP="007A766E">
      <w:pPr>
        <w:pStyle w:val="ListParagraph"/>
      </w:pPr>
      <w:r>
        <w:t>With separate chaining we’d have all elements in a single unsorted linked</w:t>
      </w:r>
      <w:r w:rsidR="00372168">
        <w:t xml:space="preserve"> list – operations would </w:t>
      </w:r>
      <w:r>
        <w:t>take linear time</w:t>
      </w:r>
      <w:r w:rsidR="00372168">
        <w:t>, in the worst case</w:t>
      </w:r>
      <w:r>
        <w:t>.</w:t>
      </w:r>
    </w:p>
    <w:p w:rsidR="007A766E" w:rsidRDefault="007A766E" w:rsidP="007A766E">
      <w:pPr>
        <w:pStyle w:val="ListParagraph"/>
      </w:pPr>
    </w:p>
    <w:p w:rsidR="0010626F" w:rsidRDefault="007A766E" w:rsidP="00283FF6">
      <w:pPr>
        <w:pStyle w:val="ListParagraph"/>
      </w:pPr>
      <w:r>
        <w:t>If the table used double hashing, we’d have a collision at first, but the location after that would depend on the secondary hash function.  If the secondary hash function were pretty good, we would get a fairly good distribution of indices after that initial index.</w:t>
      </w:r>
    </w:p>
    <w:p w:rsidR="00283FF6" w:rsidRDefault="00283FF6" w:rsidP="00283FF6">
      <w:pPr>
        <w:pStyle w:val="ListParagraph"/>
      </w:pPr>
    </w:p>
    <w:p w:rsidR="00FD0C92" w:rsidRDefault="00903761" w:rsidP="00BE1EFA">
      <w:pPr>
        <w:pStyle w:val="ListParagraph"/>
        <w:numPr>
          <w:ilvl w:val="0"/>
          <w:numId w:val="5"/>
        </w:numPr>
      </w:pPr>
      <w:r>
        <w:t xml:space="preserve">a. We would choose the hash table </w:t>
      </w:r>
      <w:r w:rsidR="007F5E31">
        <w:t xml:space="preserve">under most circumstances, as it is </w:t>
      </w:r>
      <w:r w:rsidR="00357509">
        <w:t>l</w:t>
      </w:r>
      <w:r>
        <w:t>ikely to be faster most of the time.</w:t>
      </w:r>
    </w:p>
    <w:p w:rsidR="00903761" w:rsidRDefault="00903761" w:rsidP="00903761">
      <w:pPr>
        <w:pStyle w:val="ListParagraph"/>
      </w:pPr>
    </w:p>
    <w:p w:rsidR="00903761" w:rsidRDefault="00903761" w:rsidP="00903761">
      <w:pPr>
        <w:pStyle w:val="ListParagraph"/>
      </w:pPr>
      <w:r>
        <w:t xml:space="preserve">b. While the hash table would be a better choice for the most part, it doesn’t give us a nice O(logn) bound for lookups/inserts like the AVL tree.  For the hash table, we may get linear time performance </w:t>
      </w:r>
      <w:r w:rsidR="0066648F">
        <w:t>due to</w:t>
      </w:r>
      <w:r>
        <w:t xml:space="preserve"> bad-luck, or while rehashing.</w:t>
      </w:r>
      <w:r w:rsidR="000E4019">
        <w:t xml:space="preserve">  So, in time-critical applications, where operations *must* run in logn or less, an AVL tree would make sense.</w:t>
      </w:r>
    </w:p>
    <w:p w:rsidR="00903761" w:rsidRDefault="00903761" w:rsidP="00903761">
      <w:pPr>
        <w:pStyle w:val="ListParagraph"/>
        <w:ind w:firstLine="720"/>
      </w:pPr>
      <w:r>
        <w:t xml:space="preserve">As someone pointed out in section, we could build a hash table with an AVL tree in each cell instead of a linked list – this would give us a better guarantee on time (except for rehashing).  </w:t>
      </w:r>
      <w:r w:rsidR="0035485E">
        <w:t>Although, if our primary hash function is that bad for our keys, we should probably choose a new hash function anway.</w:t>
      </w:r>
    </w:p>
    <w:sectPr w:rsidR="00903761" w:rsidSect="007576EF">
      <w:pgSz w:w="12240" w:h="15840"/>
      <w:pgMar w:top="108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6E9"/>
    <w:multiLevelType w:val="hybridMultilevel"/>
    <w:tmpl w:val="EE4C9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E4583"/>
    <w:multiLevelType w:val="hybridMultilevel"/>
    <w:tmpl w:val="FDE25DF8"/>
    <w:lvl w:ilvl="0" w:tplc="70BA2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D52B35"/>
    <w:multiLevelType w:val="hybridMultilevel"/>
    <w:tmpl w:val="C6368012"/>
    <w:lvl w:ilvl="0" w:tplc="48E25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1605BD"/>
    <w:multiLevelType w:val="hybridMultilevel"/>
    <w:tmpl w:val="B822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D23B0"/>
    <w:multiLevelType w:val="hybridMultilevel"/>
    <w:tmpl w:val="D92286A2"/>
    <w:lvl w:ilvl="0" w:tplc="9AEE3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37A15"/>
    <w:multiLevelType w:val="hybridMultilevel"/>
    <w:tmpl w:val="3796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6426E"/>
    <w:multiLevelType w:val="hybridMultilevel"/>
    <w:tmpl w:val="26667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27DB9"/>
    <w:rsid w:val="00024D80"/>
    <w:rsid w:val="00034580"/>
    <w:rsid w:val="0003480D"/>
    <w:rsid w:val="00036265"/>
    <w:rsid w:val="00036654"/>
    <w:rsid w:val="00073988"/>
    <w:rsid w:val="00093D50"/>
    <w:rsid w:val="000B1A0F"/>
    <w:rsid w:val="000E4019"/>
    <w:rsid w:val="000E4C8E"/>
    <w:rsid w:val="0010626F"/>
    <w:rsid w:val="00112D26"/>
    <w:rsid w:val="001324A9"/>
    <w:rsid w:val="00162A73"/>
    <w:rsid w:val="00176762"/>
    <w:rsid w:val="001D7325"/>
    <w:rsid w:val="001F2D7C"/>
    <w:rsid w:val="002115AD"/>
    <w:rsid w:val="00281AA4"/>
    <w:rsid w:val="00283FF6"/>
    <w:rsid w:val="002A6F98"/>
    <w:rsid w:val="00332634"/>
    <w:rsid w:val="00340F3C"/>
    <w:rsid w:val="0035485E"/>
    <w:rsid w:val="00356AF2"/>
    <w:rsid w:val="00357509"/>
    <w:rsid w:val="0036651A"/>
    <w:rsid w:val="00372168"/>
    <w:rsid w:val="00374D8E"/>
    <w:rsid w:val="00394A3B"/>
    <w:rsid w:val="00395E23"/>
    <w:rsid w:val="003B659F"/>
    <w:rsid w:val="003F3845"/>
    <w:rsid w:val="004042CC"/>
    <w:rsid w:val="004D3D4F"/>
    <w:rsid w:val="005248EB"/>
    <w:rsid w:val="00533217"/>
    <w:rsid w:val="00553B33"/>
    <w:rsid w:val="00570B32"/>
    <w:rsid w:val="00594F0D"/>
    <w:rsid w:val="0062517A"/>
    <w:rsid w:val="00632663"/>
    <w:rsid w:val="00644364"/>
    <w:rsid w:val="0066648F"/>
    <w:rsid w:val="00691929"/>
    <w:rsid w:val="006C3F28"/>
    <w:rsid w:val="006E5782"/>
    <w:rsid w:val="007576EF"/>
    <w:rsid w:val="007A766E"/>
    <w:rsid w:val="007F5E31"/>
    <w:rsid w:val="00801761"/>
    <w:rsid w:val="00822DF8"/>
    <w:rsid w:val="00875BB6"/>
    <w:rsid w:val="00876D1D"/>
    <w:rsid w:val="00880C24"/>
    <w:rsid w:val="00894A6C"/>
    <w:rsid w:val="008C325B"/>
    <w:rsid w:val="008F793B"/>
    <w:rsid w:val="00903761"/>
    <w:rsid w:val="00951842"/>
    <w:rsid w:val="00973EFA"/>
    <w:rsid w:val="0097501A"/>
    <w:rsid w:val="00991A64"/>
    <w:rsid w:val="009A0BD2"/>
    <w:rsid w:val="009C0761"/>
    <w:rsid w:val="00A005D2"/>
    <w:rsid w:val="00A17AE6"/>
    <w:rsid w:val="00A27DB9"/>
    <w:rsid w:val="00A61445"/>
    <w:rsid w:val="00AE03F2"/>
    <w:rsid w:val="00AE64A7"/>
    <w:rsid w:val="00B51C39"/>
    <w:rsid w:val="00BA69A8"/>
    <w:rsid w:val="00BD06F6"/>
    <w:rsid w:val="00BE1684"/>
    <w:rsid w:val="00BE1EFA"/>
    <w:rsid w:val="00BF0511"/>
    <w:rsid w:val="00C02670"/>
    <w:rsid w:val="00C21EBF"/>
    <w:rsid w:val="00C434D7"/>
    <w:rsid w:val="00C74CD5"/>
    <w:rsid w:val="00C80CC3"/>
    <w:rsid w:val="00C81909"/>
    <w:rsid w:val="00C951E8"/>
    <w:rsid w:val="00CD3823"/>
    <w:rsid w:val="00CD555C"/>
    <w:rsid w:val="00CF5079"/>
    <w:rsid w:val="00D16685"/>
    <w:rsid w:val="00D74F6E"/>
    <w:rsid w:val="00D767C3"/>
    <w:rsid w:val="00DA100B"/>
    <w:rsid w:val="00E05AC8"/>
    <w:rsid w:val="00E21005"/>
    <w:rsid w:val="00E23279"/>
    <w:rsid w:val="00E2347A"/>
    <w:rsid w:val="00E32D0B"/>
    <w:rsid w:val="00E55A25"/>
    <w:rsid w:val="00FA29AD"/>
    <w:rsid w:val="00FA6E8D"/>
    <w:rsid w:val="00FC664E"/>
    <w:rsid w:val="00FD0C92"/>
    <w:rsid w:val="00FE2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aption"/>
    <w:rsid w:val="004D3D4F"/>
    <w:pPr>
      <w:spacing w:before="0"/>
      <w:jc w:val="both"/>
    </w:pPr>
    <w:rPr>
      <w:b w:val="0"/>
      <w:bCs w:val="0"/>
      <w:sz w:val="16"/>
      <w:szCs w:val="18"/>
    </w:rPr>
  </w:style>
  <w:style w:type="paragraph" w:styleId="Caption">
    <w:name w:val="caption"/>
    <w:basedOn w:val="Normal"/>
    <w:next w:val="Normal"/>
    <w:qFormat/>
    <w:rsid w:val="004D3D4F"/>
    <w:pPr>
      <w:spacing w:before="120" w:after="120"/>
    </w:pPr>
    <w:rPr>
      <w:b/>
      <w:bCs/>
      <w:sz w:val="20"/>
      <w:szCs w:val="20"/>
    </w:rPr>
  </w:style>
  <w:style w:type="paragraph" w:styleId="BalloonText">
    <w:name w:val="Balloon Text"/>
    <w:basedOn w:val="Normal"/>
    <w:semiHidden/>
    <w:rsid w:val="00112D26"/>
    <w:rPr>
      <w:rFonts w:ascii="Tahoma" w:hAnsi="Tahoma" w:cs="Tahoma"/>
      <w:sz w:val="16"/>
      <w:szCs w:val="16"/>
    </w:rPr>
  </w:style>
  <w:style w:type="paragraph" w:styleId="ListParagraph">
    <w:name w:val="List Paragraph"/>
    <w:basedOn w:val="Normal"/>
    <w:uiPriority w:val="34"/>
    <w:qFormat/>
    <w:rsid w:val="00BF051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CSE332 Week 2 Section Worksheet</vt:lpstr>
    </vt:vector>
  </TitlesOfParts>
  <Company>UW</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CSE332 Week 2 Section Worksheet</dc:title>
  <dc:subject/>
  <dc:creator>trobison</dc:creator>
  <cp:keywords/>
  <cp:lastModifiedBy>x</cp:lastModifiedBy>
  <cp:revision>30</cp:revision>
  <cp:lastPrinted>2011-07-14T16:24:00Z</cp:lastPrinted>
  <dcterms:created xsi:type="dcterms:W3CDTF">2011-07-14T21:13:00Z</dcterms:created>
  <dcterms:modified xsi:type="dcterms:W3CDTF">2011-11-02T22:29:00Z</dcterms:modified>
</cp:coreProperties>
</file>