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B87A2F" w14:textId="77777777" w:rsidR="00472A17" w:rsidRPr="00B21292" w:rsidRDefault="00A43B04" w:rsidP="008D67AA">
      <w:pPr>
        <w:pStyle w:val="Heading1"/>
      </w:pP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6BD83628" wp14:editId="60A28C19">
                <wp:simplePos x="0" y="0"/>
                <wp:positionH relativeFrom="column">
                  <wp:posOffset>3924935</wp:posOffset>
                </wp:positionH>
                <wp:positionV relativeFrom="paragraph">
                  <wp:posOffset>-144780</wp:posOffset>
                </wp:positionV>
                <wp:extent cx="170180" cy="177165"/>
                <wp:effectExtent l="635" t="0" r="6985" b="18415"/>
                <wp:wrapNone/>
                <wp:docPr id="6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" cy="177165"/>
                        </a:xfrm>
                        <a:prstGeom prst="rect">
                          <a:avLst/>
                        </a:prstGeom>
                        <a:solidFill>
                          <a:srgbClr val="80008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5" o:spid="_x0000_s1026" style="position:absolute;margin-left:309.05pt;margin-top:-11.35pt;width:13.4pt;height:13.95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" fillcolor="purple"/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 wp14:anchorId="56E586C1" wp14:editId="3E6F74A1">
                <wp:simplePos x="0" y="0"/>
                <wp:positionH relativeFrom="column">
                  <wp:posOffset>3708400</wp:posOffset>
                </wp:positionH>
                <wp:positionV relativeFrom="paragraph">
                  <wp:posOffset>-144780</wp:posOffset>
                </wp:positionV>
                <wp:extent cx="170180" cy="177165"/>
                <wp:effectExtent l="0" t="0" r="7620" b="18415"/>
                <wp:wrapNone/>
                <wp:docPr id="5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0180" cy="177165"/>
                        </a:xfrm>
                        <a:prstGeom prst="rect">
                          <a:avLst/>
                        </a:prstGeom>
                        <a:solidFill>
                          <a:srgbClr val="FFE013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" o:spid="_x0000_s1026" style="position:absolute;margin-left:292pt;margin-top:-11.35pt;width:13.4pt;height:13.9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" fillcolor="#ffe013"/>
            </w:pict>
          </mc:Fallback>
        </mc:AlternateContent>
      </w:r>
      <w:r>
        <w:rPr>
          <w:noProof/>
          <w:szCs w:val="20"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54DA0826" wp14:editId="4B777478">
                <wp:simplePos x="0" y="0"/>
                <wp:positionH relativeFrom="column">
                  <wp:posOffset>-51435</wp:posOffset>
                </wp:positionH>
                <wp:positionV relativeFrom="paragraph">
                  <wp:posOffset>-198755</wp:posOffset>
                </wp:positionV>
                <wp:extent cx="4189095" cy="290830"/>
                <wp:effectExtent l="0" t="4445" r="15240" b="952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189095" cy="29083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21D80D" w14:textId="77777777" w:rsidR="005B2BB3" w:rsidRPr="00B21292" w:rsidRDefault="005B2BB3">
                            <w:pPr>
                              <w:rPr>
                                <w:rFonts w:ascii="Verdana" w:hAnsi="Verdana"/>
                                <w:color w:val="FFFFFF"/>
                              </w:rPr>
                            </w:pPr>
                            <w:r w:rsidRPr="00B21292">
                              <w:rPr>
                                <w:rFonts w:ascii="Verdana" w:hAnsi="Verdana"/>
                                <w:color w:val="FFFFFF"/>
                              </w:rPr>
                              <w:t>CSE120: Computer Science: Principles</w:t>
                            </w:r>
                            <w:r w:rsidRPr="00B21292">
                              <w:rPr>
                                <w:rFonts w:ascii="Verdana" w:hAnsi="Verdana"/>
                                <w:color w:val="FFFFFF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0,0l0,21600,21600,21600,21600,0xe">
                <v:stroke joinstyle="miter"/>
                <v:path gradientshapeok="t" o:connecttype="rect"/>
              </v:shapetype>
              <v:shape id="Text Box 4" o:spid="_x0000_s1026" type="#_x0000_t202" style="position:absolute;margin-left:-4pt;margin-top:-15.6pt;width:329.85pt;height:22.9p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" fillcolor="black">
                <v:textbox>
                  <w:txbxContent>
                    <w:p w14:paraId="5321D80D" w14:textId="77777777" w:rsidR="005839E6" w:rsidRPr="00B21292" w:rsidRDefault="005839E6">
                      <w:pPr>
                        <w:rPr>
                          <w:rFonts w:ascii="Verdana" w:hAnsi="Verdana"/>
                          <w:color w:val="FFFFFF"/>
                        </w:rPr>
                      </w:pPr>
                      <w:r w:rsidRPr="00B21292">
                        <w:rPr>
                          <w:rFonts w:ascii="Verdana" w:hAnsi="Verdana"/>
                          <w:color w:val="FFFFFF"/>
                        </w:rPr>
                        <w:t>CSE120: Computer Science: Principles</w:t>
                      </w:r>
                      <w:r w:rsidRPr="00B21292">
                        <w:rPr>
                          <w:rFonts w:ascii="Verdana" w:hAnsi="Verdana"/>
                          <w:color w:val="FFFFFF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  <w:r w:rsidR="00ED5CE8">
        <w:t>Commentary: Week 1</w:t>
      </w:r>
    </w:p>
    <w:p w14:paraId="7E345448" w14:textId="77777777" w:rsidR="008D67AA" w:rsidRPr="00B21292" w:rsidRDefault="008D67AA" w:rsidP="008D67AA"/>
    <w:p w14:paraId="38924DFC" w14:textId="77777777" w:rsidR="008D67AA" w:rsidRDefault="00ED5CE8">
      <w:r>
        <w:t xml:space="preserve">The week’s goal is to get started in an easy, fun way. </w:t>
      </w:r>
      <w:proofErr w:type="gramStart"/>
      <w:r>
        <w:t>Building confidence and rapport.</w:t>
      </w:r>
      <w:proofErr w:type="gramEnd"/>
    </w:p>
    <w:p w14:paraId="5FC691E3" w14:textId="77777777" w:rsidR="00ED5CE8" w:rsidRDefault="00ED5CE8"/>
    <w:p w14:paraId="5FD7AD65" w14:textId="2F4A29E0" w:rsidR="00ED5CE8" w:rsidRDefault="00ED5CE8">
      <w:r w:rsidRPr="00ED5CE8">
        <w:rPr>
          <w:b/>
        </w:rPr>
        <w:t>Pre-course survey:</w:t>
      </w:r>
      <w:r>
        <w:t xml:space="preserve"> The point of the survey is simply to learn a bit about the students. If the class is a manageable size, then I use the information to send a personal email to each student (in the first 10 days) asking a question about their background or activities.</w:t>
      </w:r>
      <w:r w:rsidR="005B2BB3">
        <w:t xml:space="preserve"> If the class isn’t manageable, the task must be off-loaded to assistants.</w:t>
      </w:r>
      <w:r w:rsidR="00CB6A3F">
        <w:t xml:space="preserve"> </w:t>
      </w:r>
    </w:p>
    <w:p w14:paraId="3FFDD7AB" w14:textId="77777777" w:rsidR="005B2BB3" w:rsidRDefault="005B2BB3"/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1771"/>
        <w:gridCol w:w="1771"/>
        <w:gridCol w:w="1771"/>
        <w:gridCol w:w="1771"/>
        <w:gridCol w:w="1772"/>
      </w:tblGrid>
      <w:tr w:rsidR="005B2BB3" w:rsidRPr="005B2BB3" w14:paraId="34DA3F83" w14:textId="77777777" w:rsidTr="00065808">
        <w:trPr>
          <w:jc w:val="center"/>
        </w:trPr>
        <w:tc>
          <w:tcPr>
            <w:tcW w:w="1771" w:type="dxa"/>
            <w:shd w:val="clear" w:color="auto" w:fill="FF0000"/>
          </w:tcPr>
          <w:p w14:paraId="0189CCE8" w14:textId="23F3012B" w:rsidR="005B2BB3" w:rsidRPr="005B2BB3" w:rsidRDefault="005B2BB3" w:rsidP="005B2BB3">
            <w:pPr>
              <w:jc w:val="center"/>
              <w:rPr>
                <w:rFonts w:ascii="Helvetica Neue" w:hAnsi="Helvetica Neue"/>
                <w:color w:val="FFFFFF" w:themeColor="background1"/>
                <w:sz w:val="16"/>
                <w:szCs w:val="16"/>
              </w:rPr>
            </w:pPr>
            <w:r w:rsidRPr="005B2BB3">
              <w:rPr>
                <w:rFonts w:ascii="Helvetica Neue" w:hAnsi="Helvetica Neue"/>
                <w:color w:val="FFFFFF" w:themeColor="background1"/>
                <w:sz w:val="16"/>
                <w:szCs w:val="16"/>
              </w:rPr>
              <w:t>Lecture 1</w:t>
            </w:r>
          </w:p>
        </w:tc>
        <w:tc>
          <w:tcPr>
            <w:tcW w:w="1771" w:type="dxa"/>
            <w:shd w:val="clear" w:color="auto" w:fill="FF00FF"/>
          </w:tcPr>
          <w:p w14:paraId="1E86963B" w14:textId="3C80A22B" w:rsidR="005B2BB3" w:rsidRPr="005B2BB3" w:rsidRDefault="005B2BB3" w:rsidP="005B2BB3">
            <w:pPr>
              <w:jc w:val="center"/>
              <w:rPr>
                <w:rFonts w:ascii="Helvetica Neue" w:hAnsi="Helvetica Neue"/>
                <w:color w:val="FFFFFF" w:themeColor="background1"/>
                <w:sz w:val="16"/>
                <w:szCs w:val="16"/>
              </w:rPr>
            </w:pPr>
            <w:r w:rsidRPr="005B2BB3">
              <w:rPr>
                <w:rFonts w:ascii="Helvetica Neue" w:hAnsi="Helvetica Neue"/>
                <w:color w:val="FFFFFF" w:themeColor="background1"/>
                <w:sz w:val="16"/>
                <w:szCs w:val="16"/>
              </w:rPr>
              <w:t>Lab 1</w:t>
            </w:r>
          </w:p>
        </w:tc>
        <w:tc>
          <w:tcPr>
            <w:tcW w:w="1771" w:type="dxa"/>
            <w:shd w:val="clear" w:color="auto" w:fill="FF9900"/>
          </w:tcPr>
          <w:p w14:paraId="2C3E26E2" w14:textId="2DDA1367" w:rsidR="005B2BB3" w:rsidRPr="00E92807" w:rsidRDefault="005B2BB3" w:rsidP="005B2BB3">
            <w:pPr>
              <w:jc w:val="center"/>
              <w:rPr>
                <w:rFonts w:ascii="Helvetica Neue" w:hAnsi="Helvetica Neue"/>
                <w:color w:val="FFFFFF" w:themeColor="background1"/>
                <w:sz w:val="16"/>
                <w:szCs w:val="16"/>
              </w:rPr>
            </w:pPr>
            <w:r w:rsidRPr="00E92807">
              <w:rPr>
                <w:rFonts w:ascii="Helvetica Neue" w:hAnsi="Helvetica Neue"/>
                <w:color w:val="FFFFFF" w:themeColor="background1"/>
                <w:sz w:val="16"/>
                <w:szCs w:val="16"/>
              </w:rPr>
              <w:t>Lecture 2</w:t>
            </w:r>
          </w:p>
        </w:tc>
        <w:tc>
          <w:tcPr>
            <w:tcW w:w="1771" w:type="dxa"/>
            <w:shd w:val="clear" w:color="auto" w:fill="00FF00"/>
          </w:tcPr>
          <w:p w14:paraId="67667C16" w14:textId="222730B5" w:rsidR="005B2BB3" w:rsidRPr="005B2BB3" w:rsidRDefault="005B2BB3" w:rsidP="005B2BB3">
            <w:pPr>
              <w:jc w:val="center"/>
              <w:rPr>
                <w:rFonts w:ascii="Helvetica Neue" w:hAnsi="Helvetica Neue"/>
                <w:sz w:val="16"/>
                <w:szCs w:val="16"/>
              </w:rPr>
            </w:pPr>
            <w:r w:rsidRPr="005B2BB3">
              <w:rPr>
                <w:rFonts w:ascii="Helvetica Neue" w:hAnsi="Helvetica Neue"/>
                <w:sz w:val="16"/>
                <w:szCs w:val="16"/>
              </w:rPr>
              <w:t>Lab 2</w:t>
            </w:r>
          </w:p>
        </w:tc>
        <w:tc>
          <w:tcPr>
            <w:tcW w:w="1772" w:type="dxa"/>
            <w:tcBorders>
              <w:bottom w:val="single" w:sz="4" w:space="0" w:color="auto"/>
            </w:tcBorders>
            <w:shd w:val="clear" w:color="auto" w:fill="0000FF"/>
          </w:tcPr>
          <w:p w14:paraId="61B3413A" w14:textId="548464DF" w:rsidR="005B2BB3" w:rsidRPr="00E92807" w:rsidRDefault="005B2BB3" w:rsidP="005B2BB3">
            <w:pPr>
              <w:jc w:val="center"/>
              <w:rPr>
                <w:rFonts w:ascii="Helvetica Neue" w:hAnsi="Helvetica Neue"/>
                <w:color w:val="FFFFFF" w:themeColor="background1"/>
                <w:sz w:val="16"/>
                <w:szCs w:val="16"/>
              </w:rPr>
            </w:pPr>
            <w:r w:rsidRPr="00E92807">
              <w:rPr>
                <w:rFonts w:ascii="Helvetica Neue" w:hAnsi="Helvetica Neue"/>
                <w:color w:val="FFFFFF" w:themeColor="background1"/>
                <w:sz w:val="16"/>
                <w:szCs w:val="16"/>
              </w:rPr>
              <w:t>Lecture 3</w:t>
            </w:r>
          </w:p>
        </w:tc>
      </w:tr>
      <w:tr w:rsidR="005B2BB3" w:rsidRPr="005B2BB3" w14:paraId="7023AEBA" w14:textId="77777777" w:rsidTr="00065808">
        <w:trPr>
          <w:jc w:val="center"/>
        </w:trPr>
        <w:tc>
          <w:tcPr>
            <w:tcW w:w="3542" w:type="dxa"/>
            <w:gridSpan w:val="2"/>
          </w:tcPr>
          <w:p w14:paraId="6910335F" w14:textId="48125241" w:rsidR="005B2BB3" w:rsidRPr="005B2BB3" w:rsidRDefault="005B2BB3" w:rsidP="005B2BB3">
            <w:pPr>
              <w:jc w:val="center"/>
              <w:rPr>
                <w:rFonts w:ascii="Helvetica Neue" w:hAnsi="Helvetica Neue"/>
                <w:sz w:val="16"/>
                <w:szCs w:val="16"/>
              </w:rPr>
            </w:pPr>
            <w:r w:rsidRPr="005B2BB3">
              <w:rPr>
                <w:rFonts w:ascii="Helvetica Neue" w:hAnsi="Helvetica Neue"/>
                <w:sz w:val="16"/>
                <w:szCs w:val="16"/>
              </w:rPr>
              <w:t>Assignment 1</w:t>
            </w:r>
          </w:p>
        </w:tc>
        <w:tc>
          <w:tcPr>
            <w:tcW w:w="3542" w:type="dxa"/>
            <w:gridSpan w:val="2"/>
          </w:tcPr>
          <w:p w14:paraId="7E06A427" w14:textId="01EA54B8" w:rsidR="005B2BB3" w:rsidRPr="005B2BB3" w:rsidRDefault="005B2BB3" w:rsidP="005B2BB3">
            <w:pPr>
              <w:jc w:val="center"/>
              <w:rPr>
                <w:rFonts w:ascii="Helvetica Neue" w:hAnsi="Helvetica Neue"/>
                <w:sz w:val="16"/>
                <w:szCs w:val="16"/>
              </w:rPr>
            </w:pPr>
            <w:r w:rsidRPr="005B2BB3">
              <w:rPr>
                <w:rFonts w:ascii="Helvetica Neue" w:hAnsi="Helvetica Neue"/>
                <w:sz w:val="16"/>
                <w:szCs w:val="16"/>
              </w:rPr>
              <w:t>Assignment 2</w:t>
            </w:r>
          </w:p>
        </w:tc>
        <w:tc>
          <w:tcPr>
            <w:tcW w:w="1772" w:type="dxa"/>
            <w:tcBorders>
              <w:right w:val="nil"/>
            </w:tcBorders>
          </w:tcPr>
          <w:p w14:paraId="5FD4573D" w14:textId="15C0C6CD" w:rsidR="005B2BB3" w:rsidRPr="005B2BB3" w:rsidRDefault="005B2BB3" w:rsidP="005B2BB3">
            <w:pPr>
              <w:jc w:val="center"/>
              <w:rPr>
                <w:rFonts w:ascii="Helvetica Neue" w:hAnsi="Helvetica Neue"/>
                <w:sz w:val="16"/>
                <w:szCs w:val="16"/>
              </w:rPr>
            </w:pPr>
            <w:r w:rsidRPr="005B2BB3">
              <w:rPr>
                <w:rFonts w:ascii="Helvetica Neue" w:hAnsi="Helvetica Neue"/>
                <w:sz w:val="16"/>
                <w:szCs w:val="16"/>
              </w:rPr>
              <w:t>Assignment 3</w:t>
            </w:r>
          </w:p>
        </w:tc>
      </w:tr>
    </w:tbl>
    <w:p w14:paraId="0847A0E1" w14:textId="77777777" w:rsidR="005B2BB3" w:rsidRDefault="005B2BB3"/>
    <w:p w14:paraId="7023E629" w14:textId="77777777" w:rsidR="00ED5CE8" w:rsidRDefault="00ED5CE8"/>
    <w:p w14:paraId="2C41B75F" w14:textId="31D24EB6" w:rsidR="00ED5CE8" w:rsidRDefault="00ED5CE8">
      <w:r w:rsidRPr="00E92807">
        <w:rPr>
          <w:b/>
          <w:color w:val="FF0000"/>
        </w:rPr>
        <w:t>Lecture 1:</w:t>
      </w:r>
      <w:r>
        <w:t xml:space="preserve"> There are </w:t>
      </w:r>
      <w:r w:rsidR="00D74B27">
        <w:t>several</w:t>
      </w:r>
      <w:r>
        <w:t xml:space="preserve"> goals; one </w:t>
      </w:r>
      <w:r w:rsidR="00D74B27">
        <w:t xml:space="preserve">is to breakdown barriers – I ask to be called by my first name; everyone tells something interesting about </w:t>
      </w:r>
      <w:proofErr w:type="gramStart"/>
      <w:r w:rsidR="00D74B27">
        <w:t>themselves</w:t>
      </w:r>
      <w:proofErr w:type="gramEnd"/>
      <w:r w:rsidR="00D74B27">
        <w:t>; everyone tells a favorite food. An</w:t>
      </w:r>
      <w:r w:rsidR="005839E6">
        <w:t>o</w:t>
      </w:r>
      <w:r w:rsidR="00D74B27">
        <w:t xml:space="preserve">ther </w:t>
      </w:r>
      <w:r>
        <w:t>is to excite the class that we will be do interesting, substantive stuff. The other is to set some ground rules – mostly this is in the f</w:t>
      </w:r>
      <w:r w:rsidR="00007472">
        <w:t>orm of two sets of expectations: Theirs for me; mine for them.</w:t>
      </w:r>
      <w:r>
        <w:t xml:space="preserve"> </w:t>
      </w:r>
    </w:p>
    <w:p w14:paraId="70247061" w14:textId="77777777" w:rsidR="008D282A" w:rsidRDefault="008D282A"/>
    <w:p w14:paraId="40F83445" w14:textId="72740D07" w:rsidR="008D282A" w:rsidRDefault="008D282A">
      <w:r w:rsidRPr="001169D0">
        <w:rPr>
          <w:b/>
        </w:rPr>
        <w:t>Assignment 1:</w:t>
      </w:r>
      <w:r>
        <w:t xml:space="preserve"> Playing </w:t>
      </w:r>
      <w:proofErr w:type="spellStart"/>
      <w:r>
        <w:t>Lightbot</w:t>
      </w:r>
      <w:proofErr w:type="spellEnd"/>
      <w:r>
        <w:t xml:space="preserve"> 2.0 is programming, but the students don’t know this yet. Any simple game that involves programming would probably work. I like LB2.0 because it is simple enough for students to figure out on their own, challenging in places, introduces (</w:t>
      </w:r>
      <w:proofErr w:type="spellStart"/>
      <w:r>
        <w:t>parameterless</w:t>
      </w:r>
      <w:proofErr w:type="spellEnd"/>
      <w:r>
        <w:t xml:space="preserve">) functions, and has recursion. It can be the basis of student-developed games, but I don’t use it that way. The “grade” is assigned if students turn in a survey explaining what they did. This survey is a useful intro to the student’s behavior. BE ALERT for students </w:t>
      </w:r>
      <w:r w:rsidR="00CB6A3F">
        <w:t>who quit</w:t>
      </w:r>
      <w:r>
        <w:t xml:space="preserve"> quickly on this – their lack of persistence can be a signal of future trouble. </w:t>
      </w:r>
    </w:p>
    <w:p w14:paraId="763F8C88" w14:textId="77777777" w:rsidR="00EC553F" w:rsidRDefault="00EC553F"/>
    <w:p w14:paraId="7EFF2926" w14:textId="0D281460" w:rsidR="00EC553F" w:rsidRDefault="00EC553F">
      <w:r>
        <w:t xml:space="preserve">Note: There are now many </w:t>
      </w:r>
      <w:proofErr w:type="spellStart"/>
      <w:r>
        <w:t>Lightbot</w:t>
      </w:r>
      <w:proofErr w:type="spellEnd"/>
      <w:r>
        <w:t xml:space="preserve"> games online, but they don’t all do what we need in CSE120. Please use the version </w:t>
      </w:r>
      <w:hyperlink r:id="rId5" w:history="1">
        <w:r w:rsidRPr="006057FB">
          <w:rPr>
            <w:rStyle w:val="Hyperlink"/>
          </w:rPr>
          <w:t>http://coweb.cc.gate</w:t>
        </w:r>
        <w:r w:rsidRPr="006057FB">
          <w:rPr>
            <w:rStyle w:val="Hyperlink"/>
          </w:rPr>
          <w:t>c</w:t>
        </w:r>
        <w:r w:rsidRPr="006057FB">
          <w:rPr>
            <w:rStyle w:val="Hyperlink"/>
          </w:rPr>
          <w:t>h.edu/ice-gt/1835</w:t>
        </w:r>
      </w:hyperlink>
      <w:r>
        <w:t xml:space="preserve"> </w:t>
      </w:r>
      <w:bookmarkStart w:id="0" w:name="_GoBack"/>
      <w:bookmarkEnd w:id="0"/>
    </w:p>
    <w:p w14:paraId="0CFA1ECD" w14:textId="77777777" w:rsidR="00D74B27" w:rsidRDefault="00D74B27"/>
    <w:p w14:paraId="727C48E1" w14:textId="6924B1F6" w:rsidR="00D74B27" w:rsidRDefault="00D74B27">
      <w:r w:rsidRPr="00E92807">
        <w:rPr>
          <w:b/>
          <w:color w:val="FF00FF"/>
        </w:rPr>
        <w:t>Lab 1</w:t>
      </w:r>
      <w:r w:rsidRPr="001169D0">
        <w:rPr>
          <w:b/>
        </w:rPr>
        <w:t xml:space="preserve"> has 3 parts:</w:t>
      </w:r>
      <w:r>
        <w:t xml:space="preserve"> The essay is designed to pump up students who come to the class thinking they are inferior to the hotshots in the room – it works in physics. I do this every year; I have no idea if it does any good in my class. [Caution – don’t lead students into topics; one year I </w:t>
      </w:r>
      <w:proofErr w:type="gramStart"/>
      <w:r>
        <w:t>mentioned</w:t>
      </w:r>
      <w:proofErr w:type="gramEnd"/>
      <w:r>
        <w:t xml:space="preserve"> “family is important” as a value, and they all picked this and not much more.] The </w:t>
      </w:r>
      <w:r w:rsidR="008D282A">
        <w:t>second</w:t>
      </w:r>
      <w:r>
        <w:t xml:space="preserve"> </w:t>
      </w:r>
      <w:r w:rsidR="008D282A">
        <w:t xml:space="preserve">part is just to </w:t>
      </w:r>
      <w:r w:rsidR="00CB6A3F">
        <w:t xml:space="preserve">be </w:t>
      </w:r>
      <w:r w:rsidR="008D282A">
        <w:t xml:space="preserve">sure students have started on </w:t>
      </w:r>
      <w:proofErr w:type="spellStart"/>
      <w:r w:rsidR="008D282A">
        <w:t>Lightbot</w:t>
      </w:r>
      <w:proofErr w:type="spellEnd"/>
      <w:r w:rsidR="008D282A">
        <w:t xml:space="preserve"> and handle any problems. Finally, I explain FTP and file transfer to/from UW servers; this is a very situation-specific topic, and everyone needs to localize.</w:t>
      </w:r>
    </w:p>
    <w:p w14:paraId="2504D899" w14:textId="77777777" w:rsidR="008D282A" w:rsidRDefault="008D282A"/>
    <w:p w14:paraId="45F63EF9" w14:textId="43D58333" w:rsidR="001169D0" w:rsidRDefault="001169D0">
      <w:r w:rsidRPr="00E92807">
        <w:rPr>
          <w:b/>
          <w:noProof/>
          <w:color w:val="FF800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BBF131" wp14:editId="355F23FC">
                <wp:simplePos x="0" y="0"/>
                <wp:positionH relativeFrom="column">
                  <wp:posOffset>0</wp:posOffset>
                </wp:positionH>
                <wp:positionV relativeFrom="paragraph">
                  <wp:posOffset>594995</wp:posOffset>
                </wp:positionV>
                <wp:extent cx="975360" cy="346075"/>
                <wp:effectExtent l="50800" t="25400" r="66040" b="111125"/>
                <wp:wrapThrough wrapText="bothSides">
                  <wp:wrapPolygon edited="0">
                    <wp:start x="-1125" y="-1585"/>
                    <wp:lineTo x="-1125" y="23780"/>
                    <wp:lineTo x="-563" y="26950"/>
                    <wp:lineTo x="21938" y="26950"/>
                    <wp:lineTo x="21938" y="25365"/>
                    <wp:lineTo x="22500" y="1585"/>
                    <wp:lineTo x="22500" y="-1585"/>
                    <wp:lineTo x="-1125" y="-1585"/>
                  </wp:wrapPolygon>
                </wp:wrapThrough>
                <wp:docPr id="7" name="Rounded Rectangl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75360" cy="346075"/>
                        </a:xfrm>
                        <a:prstGeom prst="roundRect">
                          <a:avLst/>
                        </a:prstGeom>
                      </wps:spPr>
                      <wps:style>
                        <a:lnRef idx="1">
                          <a:schemeClr val="accent6"/>
                        </a:lnRef>
                        <a:fillRef idx="3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F6A10BC" w14:textId="77777777" w:rsidR="005B2BB3" w:rsidRPr="001169D0" w:rsidRDefault="005B2BB3" w:rsidP="001169D0">
                            <w:pPr>
                              <w:pStyle w:val="NormalWeb"/>
                              <w:spacing w:before="0" w:beforeAutospacing="0" w:after="0" w:afterAutospacing="0"/>
                              <w:jc w:val="center"/>
                              <w:textAlignment w:val="baseline"/>
                              <w:rPr>
                                <w:sz w:val="24"/>
                                <w:szCs w:val="24"/>
                              </w:rPr>
                            </w:pPr>
                            <w:r w:rsidRPr="001169D0">
                              <w:rPr>
                                <w:rFonts w:asciiTheme="minorHAnsi" w:hAnsi="Cambria" w:cstheme="minorBidi"/>
                                <w:color w:val="FFFFFF" w:themeColor="light1"/>
                                <w:kern w:val="24"/>
                                <w:sz w:val="24"/>
                                <w:szCs w:val="24"/>
                              </w:rPr>
                              <w:t>Just Do It!</w:t>
                            </w:r>
                          </w:p>
                        </w:txbxContent>
                      </wps:txbx>
                      <wps:bodyPr wrap="square" anchor="ctr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Rounded Rectangle 6" o:spid="_x0000_s1027" style="position:absolute;margin-left:0;margin-top:46.85pt;width:76.8pt;height:2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" fillcolor="#f79646 [3209]" strokecolor="#f68c36 [3049]">
                <v:fill color2="#fbcaa2 [1625]" rotate="t" type="gradient">
                  <o:fill v:ext="view" type="gradientUnscaled"/>
                </v:fill>
                <v:shadow on="t" opacity="22937f" mv:blur="40000f" origin=",.5" offset="0,23000emu"/>
                <v:textbox>
                  <w:txbxContent>
                    <w:p w14:paraId="0F6A10BC" w14:textId="77777777" w:rsidR="005839E6" w:rsidRPr="001169D0" w:rsidRDefault="005839E6" w:rsidP="001169D0">
                      <w:pPr>
                        <w:pStyle w:val="NormalWeb"/>
                        <w:spacing w:before="0" w:beforeAutospacing="0" w:after="0" w:afterAutospacing="0"/>
                        <w:jc w:val="center"/>
                        <w:textAlignment w:val="baseline"/>
                        <w:rPr>
                          <w:sz w:val="24"/>
                          <w:szCs w:val="24"/>
                        </w:rPr>
                      </w:pPr>
                      <w:bookmarkStart w:id="1" w:name="_GoBack"/>
                      <w:r w:rsidRPr="001169D0">
                        <w:rPr>
                          <w:rFonts w:asciiTheme="minorHAnsi" w:hAnsi="Cambria" w:cstheme="minorBidi"/>
                          <w:color w:val="FFFFFF" w:themeColor="light1"/>
                          <w:kern w:val="24"/>
                          <w:sz w:val="24"/>
                          <w:szCs w:val="24"/>
                        </w:rPr>
                        <w:t>Just Do It!</w:t>
                      </w:r>
                    </w:p>
                    <w:bookmarkEnd w:id="1"/>
                  </w:txbxContent>
                </v:textbox>
                <w10:wrap type="through"/>
              </v:roundrect>
            </w:pict>
          </mc:Fallback>
        </mc:AlternateContent>
      </w:r>
      <w:r w:rsidRPr="00E92807">
        <w:rPr>
          <w:b/>
          <w:color w:val="FF8000"/>
        </w:rPr>
        <w:t>Lecture 2:</w:t>
      </w:r>
      <w:r>
        <w:t xml:space="preserve"> This lecture introduces programming and program execution based on the student’s experience of </w:t>
      </w:r>
      <w:proofErr w:type="spellStart"/>
      <w:r>
        <w:t>LightBot</w:t>
      </w:r>
      <w:proofErr w:type="spellEnd"/>
      <w:r>
        <w:t xml:space="preserve"> 2.0. </w:t>
      </w:r>
      <w:r w:rsidR="00007472">
        <w:t>It</w:t>
      </w:r>
      <w:r>
        <w:t xml:space="preserve"> is fun lecture because it introduces ideas that are not so obvious, but become so when they think about what happened in LB2.0. </w:t>
      </w:r>
      <w:proofErr w:type="gramStart"/>
      <w:r>
        <w:t>Notice that this icon is a signal in the slides that I am doing an in class demo.</w:t>
      </w:r>
      <w:proofErr w:type="gramEnd"/>
      <w:r>
        <w:t xml:space="preserve"> Usually, but not always, the slide(s) that follow show stills of what happened. The patter that goes with the demo is not recorded in any way. I like to emphasize the use of functions here, and doing so really helps in the serious </w:t>
      </w:r>
      <w:r>
        <w:lastRenderedPageBreak/>
        <w:t xml:space="preserve">programming to come. </w:t>
      </w:r>
    </w:p>
    <w:p w14:paraId="12DAA4AF" w14:textId="77777777" w:rsidR="001169D0" w:rsidRDefault="001169D0"/>
    <w:p w14:paraId="28ACE4D7" w14:textId="7A5EAD7D" w:rsidR="00007472" w:rsidRDefault="00007472">
      <w:r>
        <w:t>Note, I mention that the slides are posted AFTER class to motivate students to take notes.</w:t>
      </w:r>
    </w:p>
    <w:p w14:paraId="68EC9953" w14:textId="15987F94" w:rsidR="001169D0" w:rsidRDefault="001169D0">
      <w:r w:rsidRPr="00803C37">
        <w:rPr>
          <w:b/>
        </w:rPr>
        <w:t>Assignment 2:</w:t>
      </w:r>
      <w:r>
        <w:t xml:space="preserve"> </w:t>
      </w:r>
      <w:r w:rsidR="00803C37">
        <w:t>The goal of this assignment is to transition from the drag-and-drop form of LB2.0 to a textual form of programming. It is the same material, just different problems that are slightly harder, and doing</w:t>
      </w:r>
      <w:r w:rsidR="00CB6A3F">
        <w:t xml:space="preserve"> it</w:t>
      </w:r>
      <w:r w:rsidR="00803C37">
        <w:t xml:space="preserve"> in text.</w:t>
      </w:r>
    </w:p>
    <w:p w14:paraId="57C2F77E" w14:textId="77777777" w:rsidR="00803C37" w:rsidRDefault="00803C37"/>
    <w:p w14:paraId="6D9D7DA7" w14:textId="77777777" w:rsidR="009D1B8D" w:rsidRDefault="00803C37">
      <w:r w:rsidRPr="00E92807">
        <w:rPr>
          <w:b/>
          <w:color w:val="00FF00"/>
        </w:rPr>
        <w:t>Lab 2:</w:t>
      </w:r>
      <w:r>
        <w:t xml:space="preserve"> The goal is to put up a simple Web page using the file transfer information from the first lab. Getting the page to load with a personal picture and changed text is the objective. [This lab has been a total disaster at times when the Web space isn’t available.]</w:t>
      </w:r>
    </w:p>
    <w:p w14:paraId="4DEA6A8D" w14:textId="77777777" w:rsidR="009D1B8D" w:rsidRDefault="009D1B8D"/>
    <w:p w14:paraId="350678DE" w14:textId="77777777" w:rsidR="00803C37" w:rsidRDefault="009D1B8D">
      <w:r w:rsidRPr="00E92807">
        <w:rPr>
          <w:b/>
          <w:color w:val="0000FF"/>
        </w:rPr>
        <w:t>Lecture 3:</w:t>
      </w:r>
      <w:r w:rsidRPr="00E92807">
        <w:rPr>
          <w:color w:val="0000FF"/>
        </w:rPr>
        <w:t xml:space="preserve"> </w:t>
      </w:r>
      <w:r>
        <w:t>This lecture extends the previous lecture, emphasizing the power of functions and using them as our first example of abstraction. Abstraction is tough, and patiently going through this is important.</w:t>
      </w:r>
    </w:p>
    <w:p w14:paraId="5457A7BA" w14:textId="77777777" w:rsidR="009D1B8D" w:rsidRDefault="009D1B8D"/>
    <w:p w14:paraId="41CA648F" w14:textId="5C3998EF" w:rsidR="009D1B8D" w:rsidRDefault="009D1B8D">
      <w:r w:rsidRPr="009D1B8D">
        <w:rPr>
          <w:b/>
        </w:rPr>
        <w:t>Assignment 3:</w:t>
      </w:r>
      <w:r>
        <w:t xml:space="preserve"> We extend the function discussion of the lecture with one more textual exercise with LB2.0. This one culminates in the Moonwalk</w:t>
      </w:r>
      <w:r w:rsidR="00007472">
        <w:t xml:space="preserve"> of Michael Jackson fame</w:t>
      </w:r>
      <w:r>
        <w:t xml:space="preserve">, which </w:t>
      </w:r>
      <w:r w:rsidR="00007472">
        <w:t>these days</w:t>
      </w:r>
      <w:r>
        <w:t xml:space="preserve"> must be expl</w:t>
      </w:r>
      <w:r w:rsidR="00007472">
        <w:t>ained to about 1/3 of the class!</w:t>
      </w:r>
      <w:r>
        <w:t xml:space="preserve"> </w:t>
      </w:r>
    </w:p>
    <w:p w14:paraId="0C80A190" w14:textId="77777777" w:rsidR="008D282A" w:rsidRDefault="008D282A"/>
    <w:p w14:paraId="3DC2BC19" w14:textId="77777777" w:rsidR="00D74B27" w:rsidRDefault="00D74B27"/>
    <w:p w14:paraId="72B6DA0E" w14:textId="77777777" w:rsidR="00ED5CE8" w:rsidRDefault="00ED5CE8"/>
    <w:sectPr w:rsidR="00ED5CE8" w:rsidSect="00065808"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Verdana">
    <w:panose1 w:val="020B0604030504040204"/>
    <w:charset w:val="00"/>
    <w:family w:val="auto"/>
    <w:pitch w:val="variable"/>
    <w:sig w:usb0="A10006FF" w:usb1="4000205B" w:usb2="00000010" w:usb3="00000000" w:csb0="00000001" w:csb1="00000000"/>
  </w:font>
  <w:font w:name="Helvetica Neue">
    <w:panose1 w:val="02000503000000020004"/>
    <w:charset w:val="00"/>
    <w:family w:val="auto"/>
    <w:pitch w:val="variable"/>
    <w:sig w:usb0="80000067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1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8F2"/>
    <w:rsid w:val="00007472"/>
    <w:rsid w:val="00065808"/>
    <w:rsid w:val="000C1766"/>
    <w:rsid w:val="001169D0"/>
    <w:rsid w:val="003038F2"/>
    <w:rsid w:val="00472A17"/>
    <w:rsid w:val="005839E6"/>
    <w:rsid w:val="005B2BB3"/>
    <w:rsid w:val="00803C37"/>
    <w:rsid w:val="008D282A"/>
    <w:rsid w:val="008D67AA"/>
    <w:rsid w:val="009957DF"/>
    <w:rsid w:val="009D1B8D"/>
    <w:rsid w:val="00A43B04"/>
    <w:rsid w:val="00CB6A3F"/>
    <w:rsid w:val="00D74B27"/>
    <w:rsid w:val="00D772AD"/>
    <w:rsid w:val="00E92807"/>
    <w:rsid w:val="00EC553F"/>
    <w:rsid w:val="00EC62BD"/>
    <w:rsid w:val="00ED5CE8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>
      <o:colormru v:ext="edit" colors="#ffe013"/>
      <o:colormenu v:ext="edit" fillcolor="red"/>
    </o:shapedefaults>
    <o:shapelayout v:ext="edit">
      <o:idmap v:ext="edit" data="1"/>
    </o:shapelayout>
  </w:shapeDefaults>
  <w:doNotEmbedSmartTags/>
  <w:decimalSymbol w:val="."/>
  <w:listSeparator w:val=","/>
  <w14:docId w14:val="6F676D5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7C7"/>
    <w:rPr>
      <w:sz w:val="24"/>
      <w:szCs w:val="24"/>
    </w:rPr>
  </w:style>
  <w:style w:type="paragraph" w:styleId="Heading1">
    <w:name w:val="heading 1"/>
    <w:basedOn w:val="Normal"/>
    <w:next w:val="Normal"/>
    <w:qFormat/>
    <w:rsid w:val="00B21292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62AD6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Heading3">
    <w:name w:val="heading 3"/>
    <w:basedOn w:val="Normal"/>
    <w:next w:val="Normal"/>
    <w:qFormat/>
    <w:rsid w:val="00262AD6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2129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73D4C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1169D0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table" w:styleId="TableGrid">
    <w:name w:val="Table Grid"/>
    <w:basedOn w:val="TableNormal"/>
    <w:uiPriority w:val="59"/>
    <w:rsid w:val="005B2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027C7"/>
    <w:rPr>
      <w:sz w:val="24"/>
      <w:szCs w:val="24"/>
    </w:rPr>
  </w:style>
  <w:style w:type="paragraph" w:styleId="Heading1">
    <w:name w:val="heading 1"/>
    <w:basedOn w:val="Normal"/>
    <w:next w:val="Normal"/>
    <w:qFormat/>
    <w:rsid w:val="00B21292"/>
    <w:pPr>
      <w:keepNext/>
      <w:spacing w:before="240" w:after="60"/>
      <w:outlineLvl w:val="0"/>
    </w:pPr>
    <w:rPr>
      <w:rFonts w:ascii="Arial" w:hAnsi="Arial"/>
      <w:b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262AD6"/>
    <w:pPr>
      <w:keepNext/>
      <w:spacing w:before="240" w:after="60"/>
      <w:outlineLvl w:val="1"/>
    </w:pPr>
    <w:rPr>
      <w:rFonts w:ascii="Arial" w:hAnsi="Arial"/>
      <w:b/>
      <w:i/>
      <w:sz w:val="28"/>
      <w:szCs w:val="28"/>
    </w:rPr>
  </w:style>
  <w:style w:type="paragraph" w:styleId="Heading3">
    <w:name w:val="heading 3"/>
    <w:basedOn w:val="Normal"/>
    <w:next w:val="Normal"/>
    <w:qFormat/>
    <w:rsid w:val="00262AD6"/>
    <w:pPr>
      <w:keepNext/>
      <w:spacing w:before="240" w:after="60"/>
      <w:outlineLvl w:val="2"/>
    </w:pPr>
    <w:rPr>
      <w:rFonts w:ascii="Arial" w:hAnsi="Arial"/>
      <w:b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rsid w:val="00B21292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273D4C"/>
    <w:rPr>
      <w:color w:val="800080"/>
      <w:u w:val="single"/>
    </w:rPr>
  </w:style>
  <w:style w:type="paragraph" w:styleId="NormalWeb">
    <w:name w:val="Normal (Web)"/>
    <w:basedOn w:val="Normal"/>
    <w:uiPriority w:val="99"/>
    <w:semiHidden/>
    <w:unhideWhenUsed/>
    <w:rsid w:val="001169D0"/>
    <w:pPr>
      <w:spacing w:before="100" w:beforeAutospacing="1" w:after="100" w:afterAutospacing="1"/>
    </w:pPr>
    <w:rPr>
      <w:rFonts w:ascii="Times" w:eastAsiaTheme="minorEastAsia" w:hAnsi="Times"/>
      <w:sz w:val="20"/>
      <w:szCs w:val="20"/>
    </w:rPr>
  </w:style>
  <w:style w:type="table" w:styleId="TableGrid">
    <w:name w:val="Table Grid"/>
    <w:basedOn w:val="TableNormal"/>
    <w:uiPriority w:val="59"/>
    <w:rsid w:val="005B2BB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coweb.cc.gatech.edu/ice-gt/1835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600</Words>
  <Characters>3422</Characters>
  <Application>Microsoft Macintosh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Headings</vt:lpstr>
      </vt:variant>
      <vt:variant>
        <vt:i4>9</vt:i4>
      </vt:variant>
    </vt:vector>
  </HeadingPairs>
  <TitlesOfParts>
    <vt:vector size="10" baseType="lpstr">
      <vt:lpstr>Homework 1: Lightbot </vt:lpstr>
      <vt:lpstr>Homework 3: Lightbot Moon Walk</vt:lpstr>
      <vt:lpstr>    Symbolic Function Definitions</vt:lpstr>
      <vt:lpstr>    Assignment Part A </vt:lpstr>
      <vt:lpstr>    Assignment Part B</vt:lpstr>
      <vt:lpstr>    Example: The Moon Walk</vt:lpstr>
      <vt:lpstr>    Moonwalk</vt:lpstr>
      <vt:lpstr>    Assignment Part C</vt:lpstr>
      <vt:lpstr>    To Turn In</vt:lpstr>
      <vt:lpstr>    Wrap Up</vt:lpstr>
    </vt:vector>
  </TitlesOfParts>
  <Company>SAA</Company>
  <LinksUpToDate>false</LinksUpToDate>
  <CharactersWithSpaces>4014</CharactersWithSpaces>
  <SharedDoc>false</SharedDoc>
  <HLinks>
    <vt:vector size="30" baseType="variant">
      <vt:variant>
        <vt:i4>5963783</vt:i4>
      </vt:variant>
      <vt:variant>
        <vt:i4>0</vt:i4>
      </vt:variant>
      <vt:variant>
        <vt:i4>0</vt:i4>
      </vt:variant>
      <vt:variant>
        <vt:i4>5</vt:i4>
      </vt:variant>
      <vt:variant>
        <vt:lpwstr>http://armorgames.com/play/6061/light-bot-20</vt:lpwstr>
      </vt:variant>
      <vt:variant>
        <vt:lpwstr/>
      </vt:variant>
      <vt:variant>
        <vt:i4>1114233</vt:i4>
      </vt:variant>
      <vt:variant>
        <vt:i4>-1</vt:i4>
      </vt:variant>
      <vt:variant>
        <vt:i4>1032</vt:i4>
      </vt:variant>
      <vt:variant>
        <vt:i4>1</vt:i4>
      </vt:variant>
      <vt:variant>
        <vt:lpwstr>lightbotGreenCard</vt:lpwstr>
      </vt:variant>
      <vt:variant>
        <vt:lpwstr/>
      </vt:variant>
      <vt:variant>
        <vt:i4>720939</vt:i4>
      </vt:variant>
      <vt:variant>
        <vt:i4>-1</vt:i4>
      </vt:variant>
      <vt:variant>
        <vt:i4>1040</vt:i4>
      </vt:variant>
      <vt:variant>
        <vt:i4>1</vt:i4>
      </vt:variant>
      <vt:variant>
        <vt:lpwstr>moonwalk2</vt:lpwstr>
      </vt:variant>
      <vt:variant>
        <vt:lpwstr/>
      </vt:variant>
      <vt:variant>
        <vt:i4>3080299</vt:i4>
      </vt:variant>
      <vt:variant>
        <vt:i4>-1</vt:i4>
      </vt:variant>
      <vt:variant>
        <vt:i4>1042</vt:i4>
      </vt:variant>
      <vt:variant>
        <vt:i4>1</vt:i4>
      </vt:variant>
      <vt:variant>
        <vt:lpwstr>oldschool7</vt:lpwstr>
      </vt:variant>
      <vt:variant>
        <vt:lpwstr/>
      </vt:variant>
      <vt:variant>
        <vt:i4>2949227</vt:i4>
      </vt:variant>
      <vt:variant>
        <vt:i4>-1</vt:i4>
      </vt:variant>
      <vt:variant>
        <vt:i4>1043</vt:i4>
      </vt:variant>
      <vt:variant>
        <vt:i4>1</vt:i4>
      </vt:variant>
      <vt:variant>
        <vt:lpwstr>oldschool5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Homework 1: Lightbot </dc:title>
  <dc:subject/>
  <dc:creator>Snyder Larry</dc:creator>
  <cp:keywords/>
  <cp:lastModifiedBy>Larry Snyder</cp:lastModifiedBy>
  <cp:revision>3</cp:revision>
  <cp:lastPrinted>2011-01-07T17:53:00Z</cp:lastPrinted>
  <dcterms:created xsi:type="dcterms:W3CDTF">2014-05-13T16:06:00Z</dcterms:created>
  <dcterms:modified xsi:type="dcterms:W3CDTF">2014-05-13T16:59:00Z</dcterms:modified>
</cp:coreProperties>
</file>